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6F" w:rsidRPr="002510DF" w:rsidRDefault="00EF1E6F" w:rsidP="00EF1E6F">
      <w:pPr>
        <w:pStyle w:val="Standard"/>
        <w:pageBreakBefore/>
        <w:jc w:val="right"/>
        <w:rPr>
          <w:lang w:val="hy-AM"/>
        </w:rPr>
      </w:pPr>
      <w:r w:rsidRPr="002510DF">
        <w:rPr>
          <w:rFonts w:ascii="Merriweather" w:eastAsia="Merriweather" w:hAnsi="Merriweather" w:cs="Merriweather"/>
          <w:b/>
          <w:sz w:val="22"/>
          <w:szCs w:val="22"/>
          <w:lang w:val="hy-AM"/>
        </w:rPr>
        <w:t>ՏԵԽՆԻԿԱԿԱՆ ՀԱՎԵԼՎԱԾ</w:t>
      </w:r>
    </w:p>
    <w:p w:rsidR="00EF1E6F" w:rsidRPr="002510DF" w:rsidRDefault="00EF1E6F" w:rsidP="00EF1E6F">
      <w:pPr>
        <w:pStyle w:val="Standard"/>
        <w:jc w:val="right"/>
        <w:rPr>
          <w:lang w:val="hy-AM"/>
        </w:rPr>
      </w:pPr>
      <w:r w:rsidRPr="002510DF">
        <w:rPr>
          <w:rFonts w:ascii="Merriweather" w:eastAsia="Merriweather" w:hAnsi="Merriweather" w:cs="Merriweather"/>
          <w:b/>
          <w:sz w:val="22"/>
          <w:szCs w:val="22"/>
          <w:lang w:val="hy-AM"/>
        </w:rPr>
        <w:t>TECHNICAL ANNEX</w:t>
      </w:r>
    </w:p>
    <w:p w:rsidR="00EF1E6F" w:rsidRPr="002510DF" w:rsidRDefault="00EF1E6F" w:rsidP="00EF1E6F">
      <w:pPr>
        <w:pStyle w:val="2"/>
        <w:jc w:val="center"/>
        <w:rPr>
          <w:lang w:val="hy-AM"/>
        </w:rPr>
      </w:pPr>
      <w:r w:rsidRPr="002510DF">
        <w:rPr>
          <w:rFonts w:ascii="Merriweather" w:eastAsia="Merriweather" w:hAnsi="Merriweather" w:cs="Merriweather"/>
          <w:sz w:val="22"/>
          <w:szCs w:val="22"/>
          <w:lang w:val="hy-AM"/>
        </w:rPr>
        <w:t>ՏԵԽՆԻԿԱԿԱՆ ՄԱՍՆԱԳՐԵՐ</w:t>
      </w:r>
    </w:p>
    <w:p w:rsidR="00EF1E6F" w:rsidRPr="00EF1E6F" w:rsidRDefault="00EF1E6F" w:rsidP="00EF1E6F">
      <w:pPr>
        <w:pStyle w:val="Standard"/>
        <w:spacing w:after="120"/>
        <w:jc w:val="center"/>
        <w:rPr>
          <w:lang w:val="hy-AM"/>
        </w:rPr>
      </w:pPr>
      <w:r w:rsidRPr="00EF1E6F">
        <w:rPr>
          <w:b/>
          <w:sz w:val="22"/>
          <w:szCs w:val="22"/>
          <w:lang w:val="hy-AM"/>
        </w:rPr>
        <w:t>TECHNICAL SPECIFICATIONS</w:t>
      </w:r>
      <w:bookmarkStart w:id="0" w:name="gjdgxs"/>
      <w:bookmarkEnd w:id="0"/>
    </w:p>
    <w:p w:rsidR="00EF1E6F" w:rsidRPr="00EF1E6F" w:rsidRDefault="00EF1E6F" w:rsidP="00EF1E6F">
      <w:pPr>
        <w:pStyle w:val="Standard"/>
        <w:rPr>
          <w:lang w:val="hy-AM"/>
        </w:rPr>
      </w:pPr>
      <w:r w:rsidRPr="00EF1E6F">
        <w:rPr>
          <w:rFonts w:ascii="Merriweather" w:eastAsia="Merriweather" w:hAnsi="Merriweather" w:cs="Merriweather"/>
          <w:b/>
          <w:sz w:val="22"/>
          <w:szCs w:val="22"/>
          <w:lang w:val="hy-AM"/>
        </w:rPr>
        <w:t>Պայմանագիր</w:t>
      </w:r>
      <w:r w:rsidRPr="00EF1E6F">
        <w:rPr>
          <w:rFonts w:ascii="Times" w:eastAsia="Times" w:hAnsi="Times" w:cs="Times"/>
          <w:b/>
          <w:sz w:val="22"/>
          <w:szCs w:val="22"/>
          <w:lang w:val="hy-AM"/>
        </w:rPr>
        <w:t xml:space="preserve"> No: </w:t>
      </w:r>
      <w:r w:rsidRPr="00EF1E6F">
        <w:rPr>
          <w:rFonts w:ascii="Merriweather" w:eastAsia="Merriweather" w:hAnsi="Merriweather" w:cs="Merriweather"/>
          <w:b/>
          <w:sz w:val="22"/>
          <w:szCs w:val="22"/>
          <w:lang w:val="hy-AM"/>
        </w:rPr>
        <w:t>«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Ամենագնաց մեքենա</w:t>
      </w:r>
      <w:r w:rsidRPr="00EF1E6F">
        <w:rPr>
          <w:rFonts w:ascii="Merriweather" w:eastAsia="Merriweather" w:hAnsi="Merriweather" w:cs="Merriweather"/>
          <w:b/>
          <w:sz w:val="22"/>
          <w:szCs w:val="22"/>
          <w:lang w:val="hy-AM"/>
        </w:rPr>
        <w:t>» NG-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4</w:t>
      </w:r>
      <w:r w:rsidRPr="00EF1E6F">
        <w:rPr>
          <w:rFonts w:ascii="Merriweather" w:eastAsia="Merriweather" w:hAnsi="Merriweather" w:cs="Merriweather"/>
          <w:b/>
          <w:sz w:val="22"/>
          <w:szCs w:val="22"/>
          <w:lang w:val="hy-AM"/>
        </w:rPr>
        <w:t>5-00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1</w:t>
      </w:r>
      <w:r w:rsidRPr="00EF1E6F">
        <w:rPr>
          <w:rFonts w:ascii="Merriweather" w:eastAsia="Merriweather" w:hAnsi="Merriweather" w:cs="Merriweather"/>
          <w:b/>
          <w:sz w:val="22"/>
          <w:szCs w:val="22"/>
          <w:lang w:val="hy-AM"/>
        </w:rPr>
        <w:t>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20</w:t>
      </w:r>
      <w:r w:rsidRPr="00EF1E6F">
        <w:rPr>
          <w:rFonts w:ascii="Merriweather" w:eastAsia="Merriweather" w:hAnsi="Merriweather" w:cs="Merriweather"/>
          <w:b/>
          <w:sz w:val="22"/>
          <w:szCs w:val="22"/>
          <w:lang w:val="hy-AM"/>
        </w:rPr>
        <w:t>0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7</w:t>
      </w:r>
      <w:r w:rsidRPr="00EF1E6F">
        <w:rPr>
          <w:rFonts w:ascii="Merriweather" w:eastAsia="Merriweather" w:hAnsi="Merriweather" w:cs="Merriweather"/>
          <w:b/>
          <w:sz w:val="22"/>
          <w:szCs w:val="22"/>
          <w:lang w:val="hy-AM"/>
        </w:rPr>
        <w:t>:</w:t>
      </w:r>
    </w:p>
    <w:p w:rsidR="00EF1E6F" w:rsidRDefault="00EF1E6F" w:rsidP="00EF1E6F">
      <w:pPr>
        <w:pStyle w:val="Standard"/>
      </w:pPr>
      <w:r>
        <w:rPr>
          <w:rFonts w:ascii="Merriweather" w:eastAsia="Merriweather" w:hAnsi="Merriweather" w:cs="Merriweather"/>
          <w:b/>
          <w:sz w:val="22"/>
          <w:szCs w:val="22"/>
        </w:rPr>
        <w:t xml:space="preserve">Contract </w:t>
      </w:r>
      <w:r>
        <w:rPr>
          <w:rFonts w:ascii="Times" w:eastAsia="Times" w:hAnsi="Times" w:cs="Times"/>
          <w:b/>
          <w:sz w:val="22"/>
          <w:szCs w:val="22"/>
        </w:rPr>
        <w:t xml:space="preserve">No: </w:t>
      </w:r>
      <w:r>
        <w:rPr>
          <w:rFonts w:ascii="Merriweather" w:eastAsia="Merriweather" w:hAnsi="Merriweather" w:cs="Merriweather"/>
          <w:b/>
          <w:sz w:val="22"/>
          <w:szCs w:val="22"/>
        </w:rPr>
        <w:t>«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Ամենագնաց մեքենա</w:t>
      </w:r>
      <w:r>
        <w:rPr>
          <w:rFonts w:ascii="Merriweather" w:eastAsia="Merriweather" w:hAnsi="Merriweather" w:cs="Merriweather"/>
          <w:b/>
          <w:sz w:val="22"/>
          <w:szCs w:val="22"/>
        </w:rPr>
        <w:t>» NG-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4</w:t>
      </w:r>
      <w:r>
        <w:rPr>
          <w:rFonts w:ascii="Merriweather" w:eastAsia="Merriweather" w:hAnsi="Merriweather" w:cs="Merriweather"/>
          <w:b/>
          <w:sz w:val="22"/>
          <w:szCs w:val="22"/>
        </w:rPr>
        <w:t>5-00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1</w:t>
      </w:r>
      <w:r>
        <w:rPr>
          <w:rFonts w:ascii="Merriweather" w:eastAsia="Merriweather" w:hAnsi="Merriweather" w:cs="Merriweather"/>
          <w:b/>
          <w:sz w:val="22"/>
          <w:szCs w:val="22"/>
        </w:rPr>
        <w:t>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20</w:t>
      </w:r>
      <w:r>
        <w:rPr>
          <w:rFonts w:ascii="Merriweather" w:eastAsia="Merriweather" w:hAnsi="Merriweather" w:cs="Merriweather"/>
          <w:b/>
          <w:sz w:val="22"/>
          <w:szCs w:val="22"/>
        </w:rPr>
        <w:t>0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7</w:t>
      </w:r>
      <w:r>
        <w:rPr>
          <w:rFonts w:ascii="Merriweather" w:eastAsia="Merriweather" w:hAnsi="Merriweather" w:cs="Merriweather"/>
          <w:b/>
          <w:sz w:val="22"/>
          <w:szCs w:val="22"/>
        </w:rPr>
        <w:t>:</w:t>
      </w:r>
    </w:p>
    <w:p w:rsidR="00EF1E6F" w:rsidRDefault="00EF1E6F" w:rsidP="00EF1E6F">
      <w:pPr>
        <w:pStyle w:val="Standard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Պահանջվող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տեսականին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և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քանակները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/ </w:t>
      </w:r>
      <w:proofErr w:type="gramStart"/>
      <w:r>
        <w:rPr>
          <w:rFonts w:ascii="Times" w:eastAsia="Times" w:hAnsi="Times" w:cs="Times"/>
          <w:sz w:val="22"/>
          <w:szCs w:val="22"/>
        </w:rPr>
        <w:t>Required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types and quantities:</w:t>
      </w:r>
    </w:p>
    <w:tbl>
      <w:tblPr>
        <w:tblW w:w="1063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2519"/>
        <w:gridCol w:w="6522"/>
        <w:gridCol w:w="1134"/>
      </w:tblGrid>
      <w:tr w:rsidR="00EF1E6F" w:rsidTr="00BB571D">
        <w:trPr>
          <w:trHeight w:val="500"/>
        </w:trPr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6F" w:rsidRDefault="00EF1E6F" w:rsidP="00BB571D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Անվանումը</w:t>
            </w:r>
            <w:proofErr w:type="spellEnd"/>
          </w:p>
          <w:p w:rsidR="00EF1E6F" w:rsidRDefault="00EF1E6F" w:rsidP="00BB571D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6F" w:rsidRDefault="00EF1E6F" w:rsidP="00BB571D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hy-AM"/>
              </w:rPr>
              <w:t>Առաջարկվող նվազագույն տ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եխնիկական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պարամետրեր</w:t>
            </w:r>
            <w:proofErr w:type="spellEnd"/>
          </w:p>
          <w:p w:rsidR="00EF1E6F" w:rsidRDefault="00EF1E6F" w:rsidP="00BB571D">
            <w:pPr>
              <w:pStyle w:val="Standard"/>
              <w:jc w:val="center"/>
              <w:rPr>
                <w:rFonts w:ascii="Arial Armenian" w:eastAsia="Arial Armenian" w:hAnsi="Arial Armenian" w:cs="Arial Armeni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6F" w:rsidRDefault="00EF1E6F" w:rsidP="00BB571D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Քանակը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հատ</w:t>
            </w:r>
            <w:proofErr w:type="spellEnd"/>
          </w:p>
          <w:p w:rsidR="00EF1E6F" w:rsidRDefault="00EF1E6F" w:rsidP="00BB571D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Quantity, unit</w:t>
            </w:r>
          </w:p>
        </w:tc>
      </w:tr>
      <w:tr w:rsidR="00EF1E6F" w:rsidTr="00BB571D">
        <w:trPr>
          <w:trHeight w:val="800"/>
        </w:trPr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6F" w:rsidRDefault="00EF1E6F" w:rsidP="00BB571D">
            <w:pPr>
              <w:pStyle w:val="Standard"/>
              <w:ind w:left="-5"/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6F" w:rsidRDefault="00EF1E6F" w:rsidP="00BB571D">
            <w:pPr>
              <w:pStyle w:val="Standard"/>
              <w:ind w:left="37"/>
              <w:rPr>
                <w:rFonts w:ascii="Merriweather" w:eastAsia="Merriweather" w:hAnsi="Merriweather" w:cs="Merriweather"/>
                <w:b/>
                <w:sz w:val="22"/>
                <w:szCs w:val="22"/>
                <w:lang w:val="hy-AM"/>
              </w:rPr>
            </w:pPr>
          </w:p>
          <w:p w:rsidR="00EF1E6F" w:rsidRDefault="00EF1E6F" w:rsidP="00BB571D">
            <w:pPr>
              <w:pStyle w:val="Standard"/>
              <w:ind w:left="37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2"/>
                <w:szCs w:val="22"/>
                <w:lang w:val="hy-AM"/>
              </w:rPr>
              <w:t>Ամենագնաց մեքենա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</w:p>
          <w:p w:rsidR="00EF1E6F" w:rsidRPr="002510DF" w:rsidRDefault="00EF1E6F" w:rsidP="00BB571D">
            <w:pPr>
              <w:pStyle w:val="Standard"/>
              <w:ind w:left="37"/>
              <w:rPr>
                <w:lang w:val="hy-AM"/>
              </w:rPr>
            </w:pPr>
          </w:p>
          <w:p w:rsidR="00EF1E6F" w:rsidRDefault="00EF1E6F" w:rsidP="00BB571D">
            <w:pPr>
              <w:pStyle w:val="Standard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6F" w:rsidRDefault="00EF1E6F" w:rsidP="00BB571D">
            <w:pPr>
              <w:pStyle w:val="Standard"/>
              <w:ind w:left="37"/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Թողարկման տարեթիվ              </w:t>
            </w:r>
            <w:r w:rsidRPr="00EF1E6F">
              <w:rPr>
                <w:rFonts w:ascii="Merriweather" w:eastAsia="Merriweather" w:hAnsi="Merriweather" w:cs="Merriweather"/>
                <w:sz w:val="20"/>
                <w:szCs w:val="20"/>
                <w:highlight w:val="yellow"/>
                <w:lang w:val="hy-AM"/>
              </w:rPr>
              <w:t>ԼՐԱՑՆԵԼ</w:t>
            </w:r>
          </w:p>
          <w:p w:rsidR="00EF1E6F" w:rsidRDefault="00EF1E6F" w:rsidP="00BB571D">
            <w:pPr>
              <w:pStyle w:val="Standard"/>
              <w:ind w:left="37"/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Նստատեղեր                               </w:t>
            </w:r>
            <w:r w:rsidR="000568C4"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 </w:t>
            </w:r>
            <w:r w:rsidRPr="00EF1E6F">
              <w:rPr>
                <w:rFonts w:ascii="Merriweather" w:eastAsia="Merriweather" w:hAnsi="Merriweather" w:cs="Merriweather"/>
                <w:sz w:val="20"/>
                <w:szCs w:val="20"/>
                <w:highlight w:val="yellow"/>
                <w:lang w:val="hy-AM"/>
              </w:rPr>
              <w:t>ԼՐԱՑՆԵԼ</w:t>
            </w:r>
          </w:p>
          <w:p w:rsidR="00EF1E6F" w:rsidRDefault="00EF1E6F" w:rsidP="00BB571D">
            <w:pPr>
              <w:pStyle w:val="Standard"/>
              <w:ind w:left="37"/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Շարժիչ                                         </w:t>
            </w:r>
            <w:r w:rsidRPr="00EF1E6F">
              <w:rPr>
                <w:rFonts w:ascii="Merriweather" w:eastAsia="Merriweather" w:hAnsi="Merriweather" w:cs="Merriweather"/>
                <w:sz w:val="20"/>
                <w:szCs w:val="20"/>
                <w:highlight w:val="yellow"/>
                <w:lang w:val="hy-AM"/>
              </w:rPr>
              <w:t>ԼՐԱՑՆԵԼ</w:t>
            </w:r>
          </w:p>
          <w:p w:rsidR="00EF1E6F" w:rsidRDefault="00EF1E6F" w:rsidP="00BB571D">
            <w:pPr>
              <w:pStyle w:val="Standard"/>
              <w:ind w:left="37"/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Աշխ․ Ծավալ </w:t>
            </w:r>
            <w:r w:rsidRPr="002510DF"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>(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>լ․</w:t>
            </w:r>
            <w:r w:rsidRPr="002510DF"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>)</w:t>
            </w:r>
            <w:r w:rsidR="000568C4"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                          </w:t>
            </w:r>
            <w:r w:rsidRPr="00EF1E6F">
              <w:rPr>
                <w:rFonts w:ascii="Merriweather" w:eastAsia="Merriweather" w:hAnsi="Merriweather" w:cs="Merriweather"/>
                <w:sz w:val="20"/>
                <w:szCs w:val="20"/>
                <w:highlight w:val="yellow"/>
                <w:lang w:val="hy-AM"/>
              </w:rPr>
              <w:t>ԼՐԱՑՆԵԼ</w:t>
            </w:r>
          </w:p>
          <w:p w:rsidR="00EF1E6F" w:rsidRDefault="00EF1E6F" w:rsidP="00BB571D">
            <w:pPr>
              <w:pStyle w:val="Standard"/>
              <w:ind w:left="37"/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Հզորություն  </w:t>
            </w:r>
            <w:r w:rsidRPr="002510DF"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>(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>ձ/ուժ</w:t>
            </w:r>
            <w:r w:rsidRPr="002510DF"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>)</w:t>
            </w:r>
            <w:r w:rsidR="000568C4"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                   </w:t>
            </w:r>
            <w:r w:rsidRPr="00EF1E6F">
              <w:rPr>
                <w:rFonts w:ascii="Merriweather" w:eastAsia="Merriweather" w:hAnsi="Merriweather" w:cs="Merriweather"/>
                <w:sz w:val="20"/>
                <w:szCs w:val="20"/>
                <w:highlight w:val="yellow"/>
                <w:lang w:val="hy-AM"/>
              </w:rPr>
              <w:t>ԼՐԱ</w:t>
            </w:r>
            <w:bookmarkStart w:id="1" w:name="_GoBack"/>
            <w:bookmarkEnd w:id="1"/>
            <w:r w:rsidRPr="00EF1E6F">
              <w:rPr>
                <w:rFonts w:ascii="Merriweather" w:eastAsia="Merriweather" w:hAnsi="Merriweather" w:cs="Merriweather"/>
                <w:sz w:val="20"/>
                <w:szCs w:val="20"/>
                <w:highlight w:val="yellow"/>
                <w:lang w:val="hy-AM"/>
              </w:rPr>
              <w:t>ՑՆԵԼ</w:t>
            </w:r>
          </w:p>
          <w:p w:rsidR="00EF1E6F" w:rsidRPr="000568C4" w:rsidRDefault="00EF1E6F" w:rsidP="00EF1E6F">
            <w:pPr>
              <w:pStyle w:val="Standard"/>
              <w:ind w:left="37"/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Փոխանցման տուփ   </w:t>
            </w:r>
            <w:r w:rsidR="000568C4"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                  </w:t>
            </w:r>
            <w:r w:rsidRPr="00EF1E6F">
              <w:rPr>
                <w:rFonts w:ascii="Merriweather" w:eastAsia="Merriweather" w:hAnsi="Merriweather" w:cs="Merriweather"/>
                <w:sz w:val="20"/>
                <w:szCs w:val="20"/>
                <w:highlight w:val="yellow"/>
                <w:lang w:val="hy-AM"/>
              </w:rPr>
              <w:t>ԼՐԱՑՆԵԼ</w:t>
            </w:r>
          </w:p>
          <w:p w:rsidR="005C6408" w:rsidRDefault="000568C4" w:rsidP="00EF1E6F">
            <w:pPr>
              <w:pStyle w:val="Standard"/>
              <w:ind w:left="37"/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Անիվային համակարգ                </w:t>
            </w:r>
            <w:r w:rsidRPr="00EF1E6F">
              <w:rPr>
                <w:rFonts w:ascii="Merriweather" w:eastAsia="Merriweather" w:hAnsi="Merriweather" w:cs="Merriweather"/>
                <w:sz w:val="20"/>
                <w:szCs w:val="20"/>
                <w:highlight w:val="yellow"/>
                <w:lang w:val="hy-AM"/>
              </w:rPr>
              <w:t>ԼՐԱՑՆԵԼ</w:t>
            </w:r>
          </w:p>
          <w:p w:rsidR="000568C4" w:rsidRPr="000568C4" w:rsidRDefault="000568C4" w:rsidP="00EF1E6F">
            <w:pPr>
              <w:pStyle w:val="Standard"/>
              <w:ind w:left="37"/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 xml:space="preserve">Անիվային բազա                          </w:t>
            </w:r>
            <w:r w:rsidRPr="00EF1E6F">
              <w:rPr>
                <w:rFonts w:ascii="Merriweather" w:eastAsia="Merriweather" w:hAnsi="Merriweather" w:cs="Merriweather"/>
                <w:sz w:val="20"/>
                <w:szCs w:val="20"/>
                <w:highlight w:val="yellow"/>
                <w:lang w:val="hy-AM"/>
              </w:rPr>
              <w:t>ԼՐԱՑՆԵԼ</w:t>
            </w:r>
          </w:p>
        </w:tc>
        <w:tc>
          <w:tcPr>
            <w:tcW w:w="11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6F" w:rsidRDefault="00EF1E6F" w:rsidP="00BB571D">
            <w:pPr>
              <w:pStyle w:val="Standard"/>
              <w:jc w:val="center"/>
            </w:pPr>
            <w:bookmarkStart w:id="2" w:name="_30j0zll"/>
            <w:bookmarkEnd w:id="2"/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>1</w:t>
            </w:r>
          </w:p>
        </w:tc>
      </w:tr>
    </w:tbl>
    <w:p w:rsidR="00EF1E6F" w:rsidRDefault="00EF1E6F" w:rsidP="00EF1E6F">
      <w:pPr>
        <w:pStyle w:val="Standard"/>
        <w:ind w:left="360"/>
        <w:rPr>
          <w:rFonts w:ascii="Merriweather" w:eastAsia="Merriweather" w:hAnsi="Merriweather" w:cs="Merriweather"/>
          <w:sz w:val="22"/>
          <w:szCs w:val="22"/>
        </w:rPr>
      </w:pPr>
    </w:p>
    <w:p w:rsidR="00EF1E6F" w:rsidRDefault="00EF1E6F" w:rsidP="00EF1E6F">
      <w:pPr>
        <w:pStyle w:val="Standard"/>
        <w:ind w:left="360"/>
        <w:rPr>
          <w:rFonts w:ascii="Merriweather" w:eastAsia="Merriweather" w:hAnsi="Merriweather" w:cs="Merriweather"/>
          <w:sz w:val="22"/>
          <w:szCs w:val="22"/>
        </w:rPr>
      </w:pPr>
    </w:p>
    <w:p w:rsidR="00EF1E6F" w:rsidRDefault="00EF1E6F" w:rsidP="00EF1E6F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EF1E6F" w:rsidRDefault="00EF1E6F" w:rsidP="00EF1E6F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EF1E6F" w:rsidRDefault="00EF1E6F" w:rsidP="00EF1E6F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EF1E6F" w:rsidRDefault="00EF1E6F" w:rsidP="00EF1E6F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EF1E6F" w:rsidRDefault="00EF1E6F" w:rsidP="00EF1E6F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EF1E6F" w:rsidRDefault="00EF1E6F" w:rsidP="00EF1E6F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EF1E6F" w:rsidRDefault="00EF1E6F" w:rsidP="00EF1E6F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EF1E6F" w:rsidRDefault="00EF1E6F" w:rsidP="00EF1E6F">
      <w:pPr>
        <w:pStyle w:val="Standard"/>
        <w:jc w:val="both"/>
      </w:pPr>
      <w:r>
        <w:rPr>
          <w:rFonts w:ascii="Merriweather" w:eastAsia="Merriweather" w:hAnsi="Merriweather" w:cs="Merriweather"/>
          <w:b/>
          <w:sz w:val="22"/>
          <w:szCs w:val="22"/>
        </w:rPr>
        <w:t>ԾԱՆՈՒՑՈՒՄ / Note:</w:t>
      </w:r>
    </w:p>
    <w:p w:rsidR="00EF1E6F" w:rsidRDefault="00EF1E6F" w:rsidP="00EF1E6F">
      <w:pPr>
        <w:pStyle w:val="Standard"/>
        <w:ind w:left="360"/>
        <w:rPr>
          <w:rFonts w:ascii="Merriweather" w:eastAsia="Merriweather" w:hAnsi="Merriweather" w:cs="Merriweather"/>
          <w:sz w:val="20"/>
          <w:szCs w:val="20"/>
          <w:u w:val="single"/>
        </w:rPr>
      </w:pPr>
    </w:p>
    <w:p w:rsidR="00EF1E6F" w:rsidRDefault="00EF1E6F" w:rsidP="00EF1E6F">
      <w:pPr>
        <w:pStyle w:val="Standard"/>
        <w:ind w:left="360"/>
      </w:pPr>
    </w:p>
    <w:p w:rsidR="00EF1E6F" w:rsidRDefault="00EF1E6F" w:rsidP="00EF1E6F">
      <w:pPr>
        <w:pStyle w:val="Standard"/>
        <w:ind w:left="360"/>
        <w:rPr>
          <w:sz w:val="20"/>
          <w:szCs w:val="20"/>
          <w:u w:val="single"/>
        </w:rPr>
      </w:pPr>
    </w:p>
    <w:p w:rsidR="00EF1E6F" w:rsidRDefault="00EF1E6F" w:rsidP="00EF1E6F">
      <w:pPr>
        <w:pStyle w:val="Standard"/>
        <w:rPr>
          <w:sz w:val="20"/>
          <w:szCs w:val="20"/>
          <w:u w:val="single"/>
        </w:rPr>
      </w:pPr>
    </w:p>
    <w:p w:rsidR="00EF1E6F" w:rsidRDefault="00EF1E6F" w:rsidP="00EF1E6F">
      <w:pPr>
        <w:pStyle w:val="Standard"/>
        <w:numPr>
          <w:ilvl w:val="0"/>
          <w:numId w:val="1"/>
        </w:numPr>
        <w:ind w:left="0" w:firstLine="360"/>
      </w:pP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Նախքան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պայմանագրի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կնքումը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Գնորդն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իրավասու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է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փոփոխել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գնման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ենթակա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քանակները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մրցույթի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ընդհանուր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արժեքի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+/-10% </w:t>
      </w:r>
      <w:proofErr w:type="spellStart"/>
      <w:r>
        <w:rPr>
          <w:rFonts w:ascii="Merriweather" w:eastAsia="Merriweather" w:hAnsi="Merriweather" w:cs="Merriweather"/>
          <w:sz w:val="20"/>
          <w:szCs w:val="20"/>
          <w:u w:val="single"/>
        </w:rPr>
        <w:t>չափով</w:t>
      </w:r>
      <w:proofErr w:type="spell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: / </w:t>
      </w:r>
      <w:proofErr w:type="gramStart"/>
      <w:r>
        <w:rPr>
          <w:rFonts w:ascii="Merriweather" w:eastAsia="Merriweather" w:hAnsi="Merriweather" w:cs="Merriweather"/>
          <w:sz w:val="20"/>
          <w:szCs w:val="20"/>
          <w:u w:val="single"/>
        </w:rPr>
        <w:t>Prior</w:t>
      </w:r>
      <w:proofErr w:type="gramEnd"/>
      <w:r>
        <w:rPr>
          <w:rFonts w:ascii="Merriweather" w:eastAsia="Merriweather" w:hAnsi="Merriweather" w:cs="Merriweather"/>
          <w:sz w:val="20"/>
          <w:szCs w:val="20"/>
          <w:u w:val="single"/>
        </w:rPr>
        <w:t xml:space="preserve"> to Contract conclusion the Buyer is entitled to change the quantities to be purchased within a variance +/- 10% of the total tender price.</w:t>
      </w:r>
    </w:p>
    <w:p w:rsidR="00EF1E6F" w:rsidRDefault="00EF1E6F" w:rsidP="00EF1E6F">
      <w:pPr>
        <w:pStyle w:val="Standard"/>
        <w:ind w:left="360"/>
        <w:rPr>
          <w:sz w:val="20"/>
          <w:szCs w:val="20"/>
          <w:u w:val="single"/>
        </w:rPr>
      </w:pPr>
    </w:p>
    <w:p w:rsidR="00EF1E6F" w:rsidRDefault="00EF1E6F" w:rsidP="00EF1E6F">
      <w:pPr>
        <w:pStyle w:val="Standard"/>
        <w:rPr>
          <w:rFonts w:ascii="Merriweather" w:eastAsia="Merriweather" w:hAnsi="Merriweather" w:cs="Merriweather"/>
          <w:sz w:val="20"/>
          <w:szCs w:val="20"/>
          <w:u w:val="single"/>
        </w:rPr>
      </w:pPr>
    </w:p>
    <w:p w:rsidR="00EF1E6F" w:rsidRDefault="00EF1E6F" w:rsidP="00EF1E6F">
      <w:pPr>
        <w:pStyle w:val="Standard"/>
        <w:rPr>
          <w:sz w:val="20"/>
          <w:szCs w:val="20"/>
          <w:u w:val="single"/>
        </w:rPr>
      </w:pPr>
    </w:p>
    <w:p w:rsidR="0046680C" w:rsidRDefault="0046680C"/>
    <w:sectPr w:rsidR="0046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erriweather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</w:font>
  <w:font w:name="Arial Armenian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6863"/>
    <w:multiLevelType w:val="multilevel"/>
    <w:tmpl w:val="FBE66394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80"/>
    <w:rsid w:val="000568C4"/>
    <w:rsid w:val="0046680C"/>
    <w:rsid w:val="005C6408"/>
    <w:rsid w:val="00BC1980"/>
    <w:rsid w:val="00D22B24"/>
    <w:rsid w:val="00E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1E6F"/>
    <w:pPr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6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1E6F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EF1E6F"/>
    <w:pPr>
      <w:widowControl w:val="0"/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EF1E6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1E6F"/>
    <w:pPr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6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1E6F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EF1E6F"/>
    <w:pPr>
      <w:widowControl w:val="0"/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EF1E6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2020-07-28T07:12:00Z</dcterms:created>
  <dcterms:modified xsi:type="dcterms:W3CDTF">2020-07-28T14:28:00Z</dcterms:modified>
</cp:coreProperties>
</file>